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5519D" w14:textId="276AE672" w:rsidR="000A4CBF" w:rsidRPr="000A4CBF" w:rsidRDefault="000A4CBF" w:rsidP="000A4CBF">
      <w:pPr>
        <w:pStyle w:val="Doc-text2"/>
        <w:ind w:left="0" w:firstLine="0"/>
        <w:rPr>
          <w:b/>
          <w:sz w:val="22"/>
        </w:rPr>
      </w:pPr>
      <w:r w:rsidRPr="000A4CBF">
        <w:rPr>
          <w:b/>
          <w:sz w:val="22"/>
        </w:rPr>
        <w:t xml:space="preserve">[CB - Offline discussion </w:t>
      </w:r>
      <w:r w:rsidR="004F6085">
        <w:rPr>
          <w:b/>
          <w:sz w:val="22"/>
        </w:rPr>
        <w:t xml:space="preserve"> – Xiaomi</w:t>
      </w:r>
      <w:r w:rsidRPr="000A4CBF">
        <w:rPr>
          <w:b/>
          <w:sz w:val="22"/>
        </w:rPr>
        <w:t xml:space="preserve"> </w:t>
      </w:r>
    </w:p>
    <w:p w14:paraId="76C8E673" w14:textId="7C36BA6A" w:rsidR="000A4CBF" w:rsidRPr="000A4CBF" w:rsidRDefault="000A4CBF" w:rsidP="000A4CBF">
      <w:pPr>
        <w:pStyle w:val="Doc-text2"/>
        <w:numPr>
          <w:ilvl w:val="0"/>
          <w:numId w:val="3"/>
        </w:numPr>
        <w:rPr>
          <w:b/>
          <w:sz w:val="22"/>
        </w:rPr>
      </w:pPr>
      <w:r w:rsidRPr="000A4CBF">
        <w:rPr>
          <w:b/>
          <w:sz w:val="22"/>
        </w:rPr>
        <w:t xml:space="preserve">Issue to </w:t>
      </w:r>
      <w:r w:rsidR="004F6085">
        <w:rPr>
          <w:b/>
          <w:sz w:val="22"/>
        </w:rPr>
        <w:t xml:space="preserve">capture RAN2’s simulations on C-DRX and </w:t>
      </w:r>
      <w:r w:rsidR="004F6085">
        <w:rPr>
          <w:rFonts w:asciiTheme="minorEastAsia" w:eastAsiaTheme="minorEastAsia" w:hAnsiTheme="minorEastAsia" w:hint="eastAsia"/>
          <w:b/>
          <w:sz w:val="22"/>
          <w:lang w:eastAsia="zh-CN"/>
        </w:rPr>
        <w:t>PDCCH</w:t>
      </w:r>
      <w:r w:rsidR="004F6085">
        <w:rPr>
          <w:rFonts w:asciiTheme="minorEastAsia" w:eastAsiaTheme="minorEastAsia" w:hAnsiTheme="minorEastAsia"/>
          <w:b/>
          <w:sz w:val="22"/>
          <w:lang w:eastAsia="zh-CN"/>
        </w:rPr>
        <w:t xml:space="preserve"> Skipping in the TP </w:t>
      </w:r>
    </w:p>
    <w:p w14:paraId="48FED670" w14:textId="77777777" w:rsidR="000A4CBF" w:rsidRPr="00302B31" w:rsidRDefault="000A4CBF">
      <w:pPr>
        <w:rPr>
          <w:lang w:val="en-GB"/>
        </w:rPr>
      </w:pPr>
    </w:p>
    <w:p w14:paraId="33F0AB98" w14:textId="32F3B741" w:rsidR="00302B31" w:rsidRDefault="000A4CBF" w:rsidP="00E63631">
      <w:r>
        <w:t>---------</w:t>
      </w:r>
      <w:r w:rsidR="00800209">
        <w:t>------</w:t>
      </w:r>
      <w:r>
        <w:t xml:space="preserve">------------------------------------- </w:t>
      </w:r>
      <w:r w:rsidR="00800209">
        <w:t>TP for the TR----------------------------------------------------------</w:t>
      </w:r>
    </w:p>
    <w:p w14:paraId="2CD27913" w14:textId="4E80D69F" w:rsidR="00302B31" w:rsidRPr="00302B31" w:rsidRDefault="00302B31" w:rsidP="00302B31">
      <w:pPr>
        <w:pStyle w:val="2"/>
        <w:ind w:left="360" w:firstLine="0"/>
      </w:pPr>
      <w:bookmarkStart w:id="0" w:name="_Toc3277506"/>
      <w:r>
        <w:t xml:space="preserve">6.X </w:t>
      </w:r>
      <w:bookmarkEnd w:id="0"/>
      <w:r w:rsidRPr="00302B31">
        <w:t xml:space="preserve">RAN2’s simulations on C-DRX and </w:t>
      </w:r>
      <w:r w:rsidRPr="00302B31">
        <w:rPr>
          <w:rFonts w:hint="eastAsia"/>
        </w:rPr>
        <w:t>PDCCH</w:t>
      </w:r>
      <w:r w:rsidRPr="00302B31">
        <w:t xml:space="preserve"> Skipping</w:t>
      </w:r>
    </w:p>
    <w:p w14:paraId="2FAAFA7F" w14:textId="4E9BCAFD" w:rsidR="00E63631" w:rsidRDefault="00E63631" w:rsidP="00E63631">
      <w:r>
        <w:rPr>
          <w:rFonts w:hint="eastAsia"/>
        </w:rPr>
        <w:t xml:space="preserve">This session brings the simulations </w:t>
      </w:r>
      <w:r>
        <w:t xml:space="preserve">comparisons </w:t>
      </w:r>
      <w:r>
        <w:rPr>
          <w:rFonts w:hint="eastAsia"/>
        </w:rPr>
        <w:t xml:space="preserve">results of </w:t>
      </w:r>
      <w:r>
        <w:t xml:space="preserve">PDCCH-Skipping and DRX with </w:t>
      </w:r>
      <w:r>
        <w:rPr>
          <w:rFonts w:eastAsia="Malgun Gothic"/>
          <w:bCs/>
          <w:szCs w:val="20"/>
          <w:lang w:val="en-GB"/>
        </w:rPr>
        <w:t>t</w:t>
      </w:r>
      <w:r w:rsidRPr="00877241">
        <w:rPr>
          <w:rFonts w:eastAsia="Malgun Gothic"/>
          <w:bCs/>
          <w:szCs w:val="20"/>
          <w:lang w:val="en-GB"/>
        </w:rPr>
        <w:t xml:space="preserve">he </w:t>
      </w:r>
      <w:r w:rsidRPr="00877241">
        <w:rPr>
          <w:rFonts w:eastAsiaTheme="minorEastAsia" w:hint="eastAsia"/>
          <w:bCs/>
          <w:szCs w:val="20"/>
          <w:lang w:val="en-GB"/>
        </w:rPr>
        <w:t>PDCCH-based</w:t>
      </w:r>
      <w:r w:rsidRPr="00877241">
        <w:rPr>
          <w:rFonts w:eastAsia="Malgun Gothic"/>
          <w:bCs/>
          <w:szCs w:val="20"/>
          <w:lang w:val="en-GB"/>
        </w:rPr>
        <w:t xml:space="preserve"> power saving signal/channel.</w:t>
      </w:r>
      <w:r w:rsidR="00085A42">
        <w:rPr>
          <w:rFonts w:eastAsia="Malgun Gothic"/>
          <w:bCs/>
          <w:szCs w:val="20"/>
          <w:lang w:val="en-GB"/>
        </w:rPr>
        <w:t xml:space="preserve"> And </w:t>
      </w:r>
      <w:r w:rsidR="00085A42">
        <w:t>existing Rel-15 DRX functionality i.e. DRX Short cycle, MAC CE were</w:t>
      </w:r>
      <w:r w:rsidR="00691A0D">
        <w:t xml:space="preserve"> considered</w:t>
      </w:r>
      <w:r w:rsidR="00085A42">
        <w:t>.</w:t>
      </w:r>
    </w:p>
    <w:p w14:paraId="4D85E797" w14:textId="11D1F644" w:rsidR="00085A42" w:rsidRDefault="00085A42" w:rsidP="00E63631">
      <w:r>
        <w:t>The simulation follows the scenario definition and the agreed power model from the calibration.</w:t>
      </w:r>
    </w:p>
    <w:p w14:paraId="471A493D" w14:textId="3EF3193C" w:rsidR="004F6085" w:rsidRPr="00085A42" w:rsidRDefault="00085A42">
      <w:r>
        <w:t xml:space="preserve">The </w:t>
      </w:r>
      <w:r w:rsidRPr="0028400D">
        <w:t>modeling assumption for PDCCH-based WUS is based on roughly 1/</w:t>
      </w:r>
      <w:r>
        <w:t>3 of the PDCCH-only power level</w:t>
      </w:r>
      <w:r w:rsidRPr="0028400D">
        <w:t>.</w:t>
      </w:r>
      <w:r w:rsidRPr="00085A42">
        <w:t xml:space="preserve"> </w:t>
      </w:r>
      <w:r>
        <w:t xml:space="preserve">The ideal PDCCH skipping or </w:t>
      </w:r>
      <w:r w:rsidRPr="00A8430F">
        <w:rPr>
          <w:lang w:eastAsia="ko-KR"/>
        </w:rPr>
        <w:t>DRX Command MAC CE</w:t>
      </w:r>
      <w:r>
        <w:rPr>
          <w:lang w:eastAsia="ko-KR"/>
        </w:rPr>
        <w:t xml:space="preserve"> is used,</w:t>
      </w:r>
      <w:r>
        <w:t xml:space="preserve"> i.e. network will trigger PDCCH skipping or </w:t>
      </w:r>
      <w:r w:rsidRPr="00A8430F">
        <w:rPr>
          <w:lang w:eastAsia="ko-KR"/>
        </w:rPr>
        <w:t>DRX Command MAC CE</w:t>
      </w:r>
      <w:r>
        <w:t xml:space="preserve"> immediately when DL buffer is empty. And for the </w:t>
      </w:r>
      <w:r w:rsidRPr="00A8430F">
        <w:rPr>
          <w:lang w:eastAsia="ko-KR"/>
        </w:rPr>
        <w:t>DRX Command MAC CE</w:t>
      </w:r>
      <w:r>
        <w:rPr>
          <w:lang w:eastAsia="ko-KR"/>
        </w:rPr>
        <w:t xml:space="preserve"> 3ms delay was considered. The </w:t>
      </w:r>
      <w:r>
        <w:t>MAC CE was sent</w:t>
      </w:r>
      <w:r>
        <w:rPr>
          <w:lang w:eastAsia="ko-KR"/>
        </w:rPr>
        <w:t xml:space="preserve"> when </w:t>
      </w:r>
      <w:r w:rsidRPr="00FD66CF">
        <w:rPr>
          <w:i/>
          <w:lang w:eastAsia="ko-KR"/>
        </w:rPr>
        <w:t>drx-InactivityTimer</w:t>
      </w:r>
      <w:r w:rsidRPr="00FD66CF">
        <w:rPr>
          <w:lang w:eastAsia="ko-KR"/>
        </w:rPr>
        <w:t xml:space="preserve"> is running.</w:t>
      </w:r>
    </w:p>
    <w:p w14:paraId="431D6E8E" w14:textId="0FCB873F" w:rsidR="00E63631" w:rsidRPr="006E13D1" w:rsidRDefault="00E63631" w:rsidP="00E63631">
      <w:pPr>
        <w:pStyle w:val="TH"/>
      </w:pPr>
      <w:r w:rsidRPr="006E13D1">
        <w:t xml:space="preserve">Table </w:t>
      </w:r>
      <w:r>
        <w:t>1</w:t>
      </w:r>
      <w:r w:rsidRPr="006E13D1">
        <w:t xml:space="preserve">: </w:t>
      </w:r>
      <w:r>
        <w:t>Evaluated configurations</w:t>
      </w: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6"/>
        <w:gridCol w:w="992"/>
        <w:gridCol w:w="1276"/>
        <w:gridCol w:w="1275"/>
        <w:gridCol w:w="1134"/>
        <w:gridCol w:w="1134"/>
        <w:gridCol w:w="921"/>
      </w:tblGrid>
      <w:tr w:rsidR="00E63631" w:rsidRPr="006E13D1" w14:paraId="3FD3C08F" w14:textId="77777777" w:rsidTr="00956DDC">
        <w:trPr>
          <w:trHeight w:val="2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717F3" w14:textId="77777777" w:rsidR="00E63631" w:rsidRPr="006E13D1" w:rsidRDefault="00E63631" w:rsidP="00956DDC">
            <w:pPr>
              <w:pStyle w:val="TAH"/>
              <w:spacing w:before="20" w:after="20"/>
              <w:ind w:left="57" w:right="57"/>
            </w:pPr>
            <w:r>
              <w:t>Case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15E" w14:textId="77777777" w:rsidR="00E63631" w:rsidRDefault="00E63631" w:rsidP="00956DDC">
            <w:pPr>
              <w:pStyle w:val="TAH"/>
              <w:spacing w:before="20" w:after="20"/>
              <w:ind w:left="57" w:right="57"/>
            </w:pPr>
            <w:r>
              <w:t>Skipping (slots)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14FB0" w14:textId="77777777" w:rsidR="00E63631" w:rsidRPr="006E13D1" w:rsidRDefault="00E63631" w:rsidP="00956DDC">
            <w:pPr>
              <w:pStyle w:val="TAH"/>
              <w:spacing w:before="20" w:after="20"/>
              <w:ind w:left="57" w:right="57"/>
            </w:pPr>
            <w:r>
              <w:t xml:space="preserve">DRX cycle (ms)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A26" w14:textId="77777777" w:rsidR="00E63631" w:rsidRDefault="00E63631" w:rsidP="00956DDC">
            <w:pPr>
              <w:pStyle w:val="TAH"/>
              <w:spacing w:before="20" w:after="20"/>
              <w:ind w:left="57" w:right="57"/>
            </w:pPr>
            <w:r>
              <w:t>onDuration</w:t>
            </w:r>
          </w:p>
          <w:p w14:paraId="50312D45" w14:textId="77777777" w:rsidR="00E63631" w:rsidRDefault="00E63631" w:rsidP="00956DDC">
            <w:pPr>
              <w:pStyle w:val="TAH"/>
              <w:spacing w:before="20" w:after="20"/>
              <w:ind w:left="57" w:right="57"/>
            </w:pPr>
            <w: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28543" w14:textId="77777777" w:rsidR="00E63631" w:rsidRPr="006E13D1" w:rsidRDefault="00E63631" w:rsidP="00956DDC">
            <w:pPr>
              <w:pStyle w:val="TAH"/>
              <w:spacing w:before="20" w:after="20"/>
              <w:ind w:right="57"/>
            </w:pPr>
            <w:r>
              <w:t>Inactivity timer 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F22F9" w14:textId="77777777" w:rsidR="00E63631" w:rsidRPr="006E13D1" w:rsidRDefault="00E63631" w:rsidP="00956DDC">
            <w:pPr>
              <w:pStyle w:val="TAH"/>
              <w:spacing w:before="20" w:after="20"/>
              <w:ind w:right="57"/>
            </w:pPr>
            <w:r>
              <w:t xml:space="preserve">DRX </w:t>
            </w:r>
            <w:r>
              <w:rPr>
                <w:rFonts w:hint="eastAsia"/>
                <w:lang w:eastAsia="zh-CN"/>
              </w:rPr>
              <w:t>S</w:t>
            </w:r>
            <w:r>
              <w:t>hort cycle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D76D0" w14:textId="77777777" w:rsidR="00E63631" w:rsidRPr="006E13D1" w:rsidRDefault="00E63631" w:rsidP="00956DDC">
            <w:pPr>
              <w:pStyle w:val="TAH"/>
              <w:spacing w:before="20" w:after="20"/>
              <w:ind w:right="57"/>
            </w:pPr>
            <w:r>
              <w:t>Number of short cycles</w:t>
            </w:r>
          </w:p>
        </w:tc>
      </w:tr>
      <w:tr w:rsidR="00E63631" w:rsidRPr="00DD234A" w14:paraId="213D4837" w14:textId="77777777" w:rsidTr="00956DDC">
        <w:trPr>
          <w:trHeight w:val="240"/>
          <w:jc w:val="center"/>
        </w:trPr>
        <w:tc>
          <w:tcPr>
            <w:tcW w:w="3616" w:type="dxa"/>
            <w:tcBorders>
              <w:top w:val="single" w:sz="4" w:space="0" w:color="auto"/>
            </w:tcBorders>
            <w:noWrap/>
            <w:vAlign w:val="bottom"/>
          </w:tcPr>
          <w:p w14:paraId="398F143A" w14:textId="77777777" w:rsidR="00E63631" w:rsidRPr="006E13D1" w:rsidRDefault="00E63631" w:rsidP="00956DDC">
            <w:pPr>
              <w:pStyle w:val="TAC"/>
              <w:spacing w:before="20" w:after="20"/>
              <w:ind w:left="57" w:right="57"/>
            </w:pPr>
            <w:r>
              <w:t>Case0 – No MAC CE, No DRX Short cycle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107CC96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407653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083435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44C797DD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19E57B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85849C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</w:tr>
      <w:tr w:rsidR="00E63631" w:rsidRPr="00DD234A" w14:paraId="21C67178" w14:textId="77777777" w:rsidTr="00956DDC">
        <w:trPr>
          <w:trHeight w:val="240"/>
          <w:jc w:val="center"/>
        </w:trPr>
        <w:tc>
          <w:tcPr>
            <w:tcW w:w="3616" w:type="dxa"/>
            <w:tcBorders>
              <w:top w:val="single" w:sz="4" w:space="0" w:color="auto"/>
            </w:tcBorders>
            <w:noWrap/>
            <w:vAlign w:val="bottom"/>
          </w:tcPr>
          <w:p w14:paraId="47081CE7" w14:textId="77777777" w:rsidR="00E63631" w:rsidRPr="006E13D1" w:rsidRDefault="00E63631" w:rsidP="00956DDC">
            <w:pPr>
              <w:pStyle w:val="TAC"/>
              <w:spacing w:before="20" w:after="20"/>
              <w:ind w:left="57" w:right="57"/>
            </w:pPr>
            <w:r>
              <w:t>Case11 – PDCCH Skipping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49A93B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10ms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EDF1B6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5E8C37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7235DD30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737805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D01BC7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</w:tr>
      <w:tr w:rsidR="00E63631" w:rsidRPr="00DD234A" w14:paraId="505DB94B" w14:textId="77777777" w:rsidTr="00956DDC">
        <w:trPr>
          <w:trHeight w:val="240"/>
          <w:jc w:val="center"/>
        </w:trPr>
        <w:tc>
          <w:tcPr>
            <w:tcW w:w="3616" w:type="dxa"/>
            <w:tcBorders>
              <w:top w:val="single" w:sz="4" w:space="0" w:color="auto"/>
            </w:tcBorders>
            <w:noWrap/>
            <w:vAlign w:val="bottom"/>
          </w:tcPr>
          <w:p w14:paraId="54FBC9B5" w14:textId="77777777" w:rsidR="00E63631" w:rsidRDefault="00E63631" w:rsidP="00956DDC">
            <w:pPr>
              <w:pStyle w:val="TAC"/>
              <w:spacing w:before="20" w:after="20"/>
              <w:ind w:left="57" w:right="57"/>
            </w:pPr>
            <w:r>
              <w:t>Case12 – PDCCH Skipping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A75F8AC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>
              <w:t>5</w:t>
            </w:r>
            <w:r>
              <w:rPr>
                <w:rFonts w:hint="eastAsia"/>
                <w:lang w:eastAsia="zh-CN"/>
              </w:rPr>
              <w:t>ms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D1C91B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1CFCDB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3C1D34B3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7B9A62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BDE75E5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>
              <w:t>-</w:t>
            </w:r>
          </w:p>
        </w:tc>
      </w:tr>
      <w:tr w:rsidR="00E63631" w:rsidRPr="00DD234A" w14:paraId="211D97C0" w14:textId="77777777" w:rsidTr="00956DDC">
        <w:trPr>
          <w:trHeight w:val="240"/>
          <w:jc w:val="center"/>
        </w:trPr>
        <w:tc>
          <w:tcPr>
            <w:tcW w:w="3616" w:type="dxa"/>
            <w:tcBorders>
              <w:top w:val="single" w:sz="4" w:space="0" w:color="auto"/>
            </w:tcBorders>
            <w:noWrap/>
            <w:vAlign w:val="bottom"/>
          </w:tcPr>
          <w:p w14:paraId="369A49B0" w14:textId="77777777" w:rsidR="00E63631" w:rsidRPr="006E13D1" w:rsidRDefault="00E63631" w:rsidP="00956DDC">
            <w:pPr>
              <w:pStyle w:val="TAC"/>
              <w:spacing w:before="20" w:after="20"/>
              <w:ind w:left="57" w:right="57"/>
            </w:pPr>
            <w:r>
              <w:t>Case2 –MAC CE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09BDCD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C34BA6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739E18B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128E5ADB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40305D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8C5174" w14:textId="77777777" w:rsidR="00E63631" w:rsidRPr="00DD234A" w:rsidRDefault="00E63631" w:rsidP="00956DDC">
            <w:pPr>
              <w:pStyle w:val="TAC"/>
              <w:spacing w:before="20" w:after="20"/>
              <w:ind w:right="57"/>
            </w:pPr>
            <w:r w:rsidRPr="00DD234A">
              <w:t>-</w:t>
            </w:r>
          </w:p>
        </w:tc>
      </w:tr>
      <w:tr w:rsidR="00E63631" w:rsidRPr="00DD234A" w14:paraId="09125CC8" w14:textId="77777777" w:rsidTr="00956DDC">
        <w:trPr>
          <w:trHeight w:val="240"/>
          <w:jc w:val="center"/>
        </w:trPr>
        <w:tc>
          <w:tcPr>
            <w:tcW w:w="3616" w:type="dxa"/>
            <w:noWrap/>
            <w:vAlign w:val="bottom"/>
          </w:tcPr>
          <w:p w14:paraId="0753549B" w14:textId="77777777" w:rsidR="00E63631" w:rsidRDefault="00E63631" w:rsidP="00956DDC">
            <w:pPr>
              <w:pStyle w:val="TAC"/>
              <w:spacing w:before="20" w:after="20"/>
              <w:ind w:left="57" w:right="57"/>
            </w:pPr>
            <w:r>
              <w:t>Case21 –MAC CE +DRX Short cycle #1</w:t>
            </w:r>
          </w:p>
        </w:tc>
        <w:tc>
          <w:tcPr>
            <w:tcW w:w="992" w:type="dxa"/>
          </w:tcPr>
          <w:p w14:paraId="22E16619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-</w:t>
            </w:r>
          </w:p>
        </w:tc>
        <w:tc>
          <w:tcPr>
            <w:tcW w:w="1276" w:type="dxa"/>
            <w:vAlign w:val="bottom"/>
          </w:tcPr>
          <w:p w14:paraId="3C1691DE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</w:tcPr>
          <w:p w14:paraId="48E6C1BF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bottom"/>
          </w:tcPr>
          <w:p w14:paraId="57A39CE5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AC6D53C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 xml:space="preserve">10 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14:paraId="78EF22AE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10</w:t>
            </w:r>
          </w:p>
        </w:tc>
      </w:tr>
      <w:tr w:rsidR="00E63631" w:rsidRPr="00DD234A" w14:paraId="394D69E5" w14:textId="77777777" w:rsidTr="00956DDC">
        <w:trPr>
          <w:trHeight w:val="240"/>
          <w:jc w:val="center"/>
        </w:trPr>
        <w:tc>
          <w:tcPr>
            <w:tcW w:w="3616" w:type="dxa"/>
            <w:noWrap/>
            <w:vAlign w:val="bottom"/>
          </w:tcPr>
          <w:p w14:paraId="207E29F8" w14:textId="77777777" w:rsidR="00E63631" w:rsidRDefault="00E63631" w:rsidP="00956DDC">
            <w:pPr>
              <w:pStyle w:val="TAC"/>
              <w:spacing w:before="20" w:after="20"/>
              <w:ind w:left="57" w:right="57"/>
            </w:pPr>
            <w:r>
              <w:t>Case22 –MAC CE+ DRX Short cycle #2</w:t>
            </w:r>
          </w:p>
        </w:tc>
        <w:tc>
          <w:tcPr>
            <w:tcW w:w="992" w:type="dxa"/>
          </w:tcPr>
          <w:p w14:paraId="231CC33F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vAlign w:val="bottom"/>
          </w:tcPr>
          <w:p w14:paraId="217B0B8D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</w:tcPr>
          <w:p w14:paraId="0876D487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bottom"/>
          </w:tcPr>
          <w:p w14:paraId="51C3EA47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3FF7836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20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14:paraId="5AB3A853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5</w:t>
            </w:r>
          </w:p>
        </w:tc>
      </w:tr>
      <w:tr w:rsidR="00E63631" w:rsidRPr="00DD234A" w14:paraId="5DD7263E" w14:textId="77777777" w:rsidTr="00956DDC">
        <w:trPr>
          <w:trHeight w:val="240"/>
          <w:jc w:val="center"/>
        </w:trPr>
        <w:tc>
          <w:tcPr>
            <w:tcW w:w="3616" w:type="dxa"/>
            <w:noWrap/>
            <w:vAlign w:val="bottom"/>
          </w:tcPr>
          <w:p w14:paraId="69E445B0" w14:textId="77777777" w:rsidR="00E63631" w:rsidRDefault="00E63631" w:rsidP="00956DDC">
            <w:pPr>
              <w:pStyle w:val="TAC"/>
              <w:spacing w:before="20" w:after="20"/>
              <w:ind w:left="57" w:right="57"/>
            </w:pPr>
            <w:r>
              <w:t>Case23 –MAC CE+ DRX Short cycle #3</w:t>
            </w:r>
          </w:p>
        </w:tc>
        <w:tc>
          <w:tcPr>
            <w:tcW w:w="992" w:type="dxa"/>
          </w:tcPr>
          <w:p w14:paraId="7552666C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vAlign w:val="bottom"/>
          </w:tcPr>
          <w:p w14:paraId="7530363E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</w:tcPr>
          <w:p w14:paraId="559DCFD9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bottom"/>
          </w:tcPr>
          <w:p w14:paraId="223BA441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192515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40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14:paraId="10B07DCF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3</w:t>
            </w:r>
          </w:p>
        </w:tc>
      </w:tr>
      <w:tr w:rsidR="00E63631" w:rsidRPr="00DD234A" w14:paraId="6D08ABE4" w14:textId="77777777" w:rsidTr="00956DDC">
        <w:trPr>
          <w:trHeight w:val="240"/>
          <w:jc w:val="center"/>
        </w:trPr>
        <w:tc>
          <w:tcPr>
            <w:tcW w:w="3616" w:type="dxa"/>
            <w:noWrap/>
            <w:vAlign w:val="bottom"/>
          </w:tcPr>
          <w:p w14:paraId="21E313A2" w14:textId="77777777" w:rsidR="00E63631" w:rsidRDefault="00E63631" w:rsidP="00956DDC">
            <w:pPr>
              <w:pStyle w:val="TAC"/>
              <w:spacing w:before="20" w:after="20"/>
              <w:ind w:left="57" w:right="57"/>
            </w:pPr>
            <w:r>
              <w:t>Case24 –MAC CE+ DRX Short cycle #4</w:t>
            </w:r>
          </w:p>
        </w:tc>
        <w:tc>
          <w:tcPr>
            <w:tcW w:w="992" w:type="dxa"/>
          </w:tcPr>
          <w:p w14:paraId="1F74F20A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</w:p>
        </w:tc>
        <w:tc>
          <w:tcPr>
            <w:tcW w:w="1276" w:type="dxa"/>
            <w:vAlign w:val="bottom"/>
          </w:tcPr>
          <w:p w14:paraId="64762859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160</w:t>
            </w:r>
          </w:p>
        </w:tc>
        <w:tc>
          <w:tcPr>
            <w:tcW w:w="1275" w:type="dxa"/>
          </w:tcPr>
          <w:p w14:paraId="23F6B972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vAlign w:val="bottom"/>
          </w:tcPr>
          <w:p w14:paraId="4B351F75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rPr>
                <w:rFonts w:hint="eastAsia"/>
              </w:rPr>
              <w:t>100</w:t>
            </w:r>
            <w:r>
              <w:t>/5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004AB90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80</w:t>
            </w:r>
          </w:p>
        </w:tc>
        <w:tc>
          <w:tcPr>
            <w:tcW w:w="921" w:type="dxa"/>
            <w:tcBorders>
              <w:left w:val="single" w:sz="4" w:space="0" w:color="auto"/>
            </w:tcBorders>
          </w:tcPr>
          <w:p w14:paraId="5E3687E8" w14:textId="77777777" w:rsidR="00E63631" w:rsidRPr="00DD234A" w:rsidRDefault="00E63631" w:rsidP="00956DDC">
            <w:pPr>
              <w:pStyle w:val="TAC"/>
              <w:spacing w:before="20" w:after="20"/>
              <w:ind w:left="57" w:right="57"/>
            </w:pPr>
            <w:r w:rsidRPr="00DD234A">
              <w:t>2</w:t>
            </w:r>
          </w:p>
        </w:tc>
      </w:tr>
    </w:tbl>
    <w:p w14:paraId="735BD499" w14:textId="77777777" w:rsidR="00542C26" w:rsidRDefault="00542C26"/>
    <w:p w14:paraId="4B736F91" w14:textId="77777777" w:rsidR="00085A42" w:rsidRDefault="00085A42" w:rsidP="00085A42">
      <w:pPr>
        <w:overflowPunct w:val="0"/>
        <w:autoSpaceDE w:val="0"/>
        <w:autoSpaceDN w:val="0"/>
        <w:adjustRightInd w:val="0"/>
        <w:spacing w:after="120" w:line="288" w:lineRule="auto"/>
        <w:ind w:left="360"/>
        <w:jc w:val="both"/>
        <w:textAlignment w:val="baseline"/>
      </w:pPr>
      <w:r>
        <w:t xml:space="preserve">Thus configurations presented in Table 1 were evaluated for power saving and latency. The obtained results are shown in Figure 1 and Figure 2. The </w:t>
      </w:r>
      <w:r w:rsidRPr="00102675">
        <w:rPr>
          <w:rFonts w:hint="eastAsia"/>
        </w:rPr>
        <w:t>p</w:t>
      </w:r>
      <w:r w:rsidRPr="00102675">
        <w:t>rimary y-axis</w:t>
      </w:r>
      <w:r>
        <w:t xml:space="preserve"> is the energy consumption of the current set relative to the baseline set (Case0) which consumes the most energy, while the </w:t>
      </w:r>
      <w:r w:rsidRPr="00102675">
        <w:rPr>
          <w:rFonts w:hint="eastAsia"/>
        </w:rPr>
        <w:t>s</w:t>
      </w:r>
      <w:r w:rsidRPr="00102675">
        <w:t>econdary y-axis</w:t>
      </w:r>
      <w:r>
        <w:t xml:space="preserve"> is the mean latency.</w:t>
      </w:r>
      <w:bookmarkStart w:id="1" w:name="_GoBack"/>
      <w:bookmarkEnd w:id="1"/>
    </w:p>
    <w:p w14:paraId="485175B2" w14:textId="268BE678" w:rsidR="00085A42" w:rsidRPr="00DA1AD5" w:rsidRDefault="00085A42" w:rsidP="00085A4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>100ms Inactivity Timer:</w:t>
      </w:r>
    </w:p>
    <w:p w14:paraId="781D0088" w14:textId="7EDD9CD8" w:rsidR="00085A42" w:rsidRDefault="00085A42" w:rsidP="00085A42">
      <w:pPr>
        <w:ind w:left="360"/>
      </w:pPr>
      <w:r>
        <w:lastRenderedPageBreak/>
        <w:t xml:space="preserve">            </w:t>
      </w:r>
      <w:r>
        <w:rPr>
          <w:noProof/>
        </w:rPr>
        <w:drawing>
          <wp:inline distT="0" distB="0" distL="0" distR="0" wp14:anchorId="0F1BE5E5" wp14:editId="7292A555">
            <wp:extent cx="5986780" cy="48818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488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A5D91" w14:textId="2B52B11D" w:rsidR="00085A42" w:rsidRPr="00AB273B" w:rsidRDefault="00085A42" w:rsidP="00085A42">
      <w:pPr>
        <w:jc w:val="center"/>
      </w:pPr>
      <w:r>
        <w:t xml:space="preserve">Figure 1 Performances of </w:t>
      </w:r>
      <w:r w:rsidRPr="00EE7E26">
        <w:t>C-DRX</w:t>
      </w:r>
      <w:r>
        <w:t xml:space="preserve"> with MAC CE+ DRX Short cycle+WUS</w:t>
      </w:r>
      <w:r w:rsidRPr="00EE7E26">
        <w:t xml:space="preserve"> </w:t>
      </w:r>
      <w:r>
        <w:t>and</w:t>
      </w:r>
      <w:r w:rsidRPr="00EE7E26">
        <w:t xml:space="preserve"> PDCCH skipping</w:t>
      </w:r>
      <w:r>
        <w:t>(100 ms Inactivity Timer)</w:t>
      </w:r>
    </w:p>
    <w:p w14:paraId="5CE442CE" w14:textId="3BC8E719" w:rsidR="00085A42" w:rsidRDefault="00085A42" w:rsidP="00085A42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>5ms Inactivity Timer:</w:t>
      </w:r>
    </w:p>
    <w:p w14:paraId="158B918D" w14:textId="16F3C4E6" w:rsidR="00085A42" w:rsidRDefault="00085A42" w:rsidP="00085A42">
      <w:pPr>
        <w:pStyle w:val="a3"/>
        <w:ind w:left="360"/>
      </w:pPr>
      <w:r>
        <w:rPr>
          <w:noProof/>
        </w:rPr>
        <w:lastRenderedPageBreak/>
        <w:t xml:space="preserve">                     </w:t>
      </w:r>
      <w:r>
        <w:rPr>
          <w:noProof/>
        </w:rPr>
        <w:drawing>
          <wp:inline distT="0" distB="0" distL="0" distR="0" wp14:anchorId="20D5597D" wp14:editId="33D6D126">
            <wp:extent cx="4827905" cy="39954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905" cy="399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5B8DC4" w14:textId="38CDD4FE" w:rsidR="00085A42" w:rsidRDefault="00085A42" w:rsidP="00085A42">
      <w:pPr>
        <w:jc w:val="center"/>
      </w:pPr>
      <w:r>
        <w:t xml:space="preserve">Figure 2 Performances of </w:t>
      </w:r>
      <w:r w:rsidRPr="00EE7E26">
        <w:t>C-DRX</w:t>
      </w:r>
      <w:r>
        <w:t xml:space="preserve"> with MAC CE+ DRX Short cycle+WUS</w:t>
      </w:r>
      <w:r w:rsidRPr="00EE7E26">
        <w:t xml:space="preserve"> </w:t>
      </w:r>
      <w:r>
        <w:t>and</w:t>
      </w:r>
      <w:r w:rsidRPr="00EE7E26">
        <w:t xml:space="preserve"> PDCCH skipping</w:t>
      </w:r>
      <w:r>
        <w:t>(5ms Inactivity Timer)</w:t>
      </w:r>
    </w:p>
    <w:p w14:paraId="47F2802E" w14:textId="66E107F3" w:rsidR="00085A42" w:rsidRPr="00085A42" w:rsidRDefault="00085A42" w:rsidP="00085A42">
      <w:r>
        <w:t>Observation:</w:t>
      </w:r>
    </w:p>
    <w:p w14:paraId="0630165C" w14:textId="0BCB5AE6" w:rsidR="00085A42" w:rsidRPr="00085A42" w:rsidRDefault="00085A42" w:rsidP="00085A42">
      <w:pPr>
        <w:pStyle w:val="a3"/>
        <w:numPr>
          <w:ilvl w:val="0"/>
          <w:numId w:val="9"/>
        </w:numPr>
        <w:spacing w:after="180" w:line="240" w:lineRule="auto"/>
        <w:rPr>
          <w:rFonts w:eastAsia="Malgun Gothic"/>
          <w:sz w:val="20"/>
          <w:szCs w:val="20"/>
          <w:lang w:val="en-GB" w:eastAsia="en-US"/>
        </w:rPr>
      </w:pPr>
      <w:r w:rsidRPr="00085A42">
        <w:rPr>
          <w:rFonts w:eastAsia="Malgun Gothic"/>
          <w:sz w:val="20"/>
          <w:szCs w:val="20"/>
          <w:lang w:val="en-GB" w:eastAsia="en-US"/>
        </w:rPr>
        <w:t>PDCCH skipping in general reduces power consumption compared to C-DRX baseline while causing negligible latency increase;</w:t>
      </w:r>
    </w:p>
    <w:p w14:paraId="7DD67EB7" w14:textId="136AD22B" w:rsidR="00085A42" w:rsidRPr="00085A42" w:rsidRDefault="00085A42" w:rsidP="00085A42">
      <w:pPr>
        <w:pStyle w:val="a3"/>
        <w:numPr>
          <w:ilvl w:val="0"/>
          <w:numId w:val="9"/>
        </w:numPr>
        <w:spacing w:after="180" w:line="240" w:lineRule="auto"/>
        <w:rPr>
          <w:rFonts w:eastAsia="Malgun Gothic"/>
          <w:sz w:val="20"/>
          <w:szCs w:val="20"/>
          <w:lang w:val="en-GB" w:eastAsia="en-US"/>
        </w:rPr>
      </w:pPr>
      <w:r w:rsidRPr="00085A42">
        <w:rPr>
          <w:rFonts w:eastAsia="Malgun Gothic"/>
          <w:sz w:val="20"/>
          <w:szCs w:val="20"/>
          <w:lang w:val="en-GB" w:eastAsia="en-US"/>
        </w:rPr>
        <w:t xml:space="preserve">DRX Command MAC CE provides significant power saving gain while brings huge delay when DRX </w:t>
      </w:r>
      <w:r w:rsidRPr="00085A42">
        <w:rPr>
          <w:rFonts w:eastAsia="Malgun Gothic" w:hint="eastAsia"/>
          <w:sz w:val="20"/>
          <w:szCs w:val="20"/>
          <w:lang w:val="en-GB" w:eastAsia="en-US"/>
        </w:rPr>
        <w:t>Short</w:t>
      </w:r>
      <w:r w:rsidRPr="00085A42">
        <w:rPr>
          <w:rFonts w:eastAsia="Malgun Gothic"/>
          <w:sz w:val="20"/>
          <w:szCs w:val="20"/>
          <w:lang w:val="en-GB" w:eastAsia="en-US"/>
        </w:rPr>
        <w:t xml:space="preserve"> cycle is not configured.</w:t>
      </w:r>
    </w:p>
    <w:p w14:paraId="28C834A2" w14:textId="622BBBEF" w:rsidR="00085A42" w:rsidRPr="00085A42" w:rsidRDefault="00085A42" w:rsidP="00085A42">
      <w:pPr>
        <w:pStyle w:val="a3"/>
        <w:numPr>
          <w:ilvl w:val="0"/>
          <w:numId w:val="9"/>
        </w:numPr>
        <w:spacing w:after="180" w:line="240" w:lineRule="auto"/>
        <w:rPr>
          <w:rFonts w:eastAsia="Malgun Gothic"/>
          <w:sz w:val="20"/>
          <w:szCs w:val="20"/>
          <w:lang w:val="en-GB" w:eastAsia="en-US"/>
        </w:rPr>
      </w:pPr>
      <w:r w:rsidRPr="00085A42">
        <w:rPr>
          <w:rFonts w:eastAsia="Malgun Gothic"/>
          <w:sz w:val="20"/>
          <w:szCs w:val="20"/>
          <w:lang w:val="en-GB" w:eastAsia="en-US"/>
        </w:rPr>
        <w:t xml:space="preserve">The introduction of the DRX Short cycle greatly alleviates the delay caused by DRX Command MAC CE while brings slightly higher energy consumption. </w:t>
      </w:r>
    </w:p>
    <w:p w14:paraId="2397F1F6" w14:textId="634047A1" w:rsidR="00085A42" w:rsidRPr="00085A42" w:rsidRDefault="00085A42" w:rsidP="00085A42">
      <w:pPr>
        <w:pStyle w:val="a3"/>
        <w:numPr>
          <w:ilvl w:val="0"/>
          <w:numId w:val="9"/>
        </w:numPr>
        <w:spacing w:after="180" w:line="240" w:lineRule="auto"/>
        <w:rPr>
          <w:rFonts w:eastAsia="Malgun Gothic"/>
          <w:sz w:val="20"/>
          <w:szCs w:val="20"/>
          <w:lang w:val="en-GB" w:eastAsia="en-US"/>
        </w:rPr>
      </w:pPr>
      <w:r w:rsidRPr="00085A42">
        <w:rPr>
          <w:rFonts w:eastAsia="Malgun Gothic"/>
          <w:sz w:val="20"/>
          <w:szCs w:val="20"/>
          <w:lang w:val="en-GB" w:eastAsia="en-US"/>
        </w:rPr>
        <w:t>The proper use of C-DRX with MAC CE, DRX Short cycle combined with WUS would bring similar power saving gain and delay compared to the PDCCH skipping.</w:t>
      </w:r>
    </w:p>
    <w:p w14:paraId="6015466F" w14:textId="77777777" w:rsidR="00085A42" w:rsidRPr="00085A42" w:rsidRDefault="00085A42" w:rsidP="00085A42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7759B4AF" w14:textId="77777777" w:rsidR="006D2AB4" w:rsidRPr="00085A42" w:rsidRDefault="006D2AB4"/>
    <w:p w14:paraId="0086AF47" w14:textId="77777777" w:rsidR="00C20F42" w:rsidRDefault="00C20F42"/>
    <w:sectPr w:rsidR="00C20F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A4B26" w14:textId="77777777" w:rsidR="00573A91" w:rsidRDefault="00573A91" w:rsidP="00691A0D">
      <w:pPr>
        <w:spacing w:after="0" w:line="240" w:lineRule="auto"/>
      </w:pPr>
      <w:r>
        <w:separator/>
      </w:r>
    </w:p>
  </w:endnote>
  <w:endnote w:type="continuationSeparator" w:id="0">
    <w:p w14:paraId="73F17B94" w14:textId="77777777" w:rsidR="00573A91" w:rsidRDefault="00573A91" w:rsidP="00691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080E0000" w:usb2="00000010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4B168" w14:textId="77777777" w:rsidR="00573A91" w:rsidRDefault="00573A91" w:rsidP="00691A0D">
      <w:pPr>
        <w:spacing w:after="0" w:line="240" w:lineRule="auto"/>
      </w:pPr>
      <w:r>
        <w:separator/>
      </w:r>
    </w:p>
  </w:footnote>
  <w:footnote w:type="continuationSeparator" w:id="0">
    <w:p w14:paraId="5B9B54DE" w14:textId="77777777" w:rsidR="00573A91" w:rsidRDefault="00573A91" w:rsidP="00691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716D3"/>
    <w:multiLevelType w:val="hybridMultilevel"/>
    <w:tmpl w:val="5A10891A"/>
    <w:lvl w:ilvl="0" w:tplc="20BE75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C5A6A"/>
    <w:multiLevelType w:val="hybridMultilevel"/>
    <w:tmpl w:val="DDB64DE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D697D0C"/>
    <w:multiLevelType w:val="hybridMultilevel"/>
    <w:tmpl w:val="58A629C8"/>
    <w:lvl w:ilvl="0" w:tplc="FEAA44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154227"/>
    <w:multiLevelType w:val="hybridMultilevel"/>
    <w:tmpl w:val="08B43356"/>
    <w:lvl w:ilvl="0" w:tplc="9B70AD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6274E"/>
    <w:multiLevelType w:val="multilevel"/>
    <w:tmpl w:val="47782AA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5">
    <w:nsid w:val="5FA86DD2"/>
    <w:multiLevelType w:val="hybridMultilevel"/>
    <w:tmpl w:val="03C6322A"/>
    <w:lvl w:ilvl="0" w:tplc="F9A4B73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9F00C0"/>
    <w:multiLevelType w:val="hybridMultilevel"/>
    <w:tmpl w:val="8C4EF812"/>
    <w:lvl w:ilvl="0" w:tplc="9F02839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6E13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DD47970"/>
    <w:multiLevelType w:val="multilevel"/>
    <w:tmpl w:val="F31AD880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58"/>
    <w:rsid w:val="00001386"/>
    <w:rsid w:val="00007968"/>
    <w:rsid w:val="00010E1D"/>
    <w:rsid w:val="000132EC"/>
    <w:rsid w:val="00020BC2"/>
    <w:rsid w:val="00022E27"/>
    <w:rsid w:val="00037F57"/>
    <w:rsid w:val="00042B2A"/>
    <w:rsid w:val="00045C20"/>
    <w:rsid w:val="0007076D"/>
    <w:rsid w:val="00073960"/>
    <w:rsid w:val="00085A42"/>
    <w:rsid w:val="000A4CBF"/>
    <w:rsid w:val="000B5A8E"/>
    <w:rsid w:val="000B7946"/>
    <w:rsid w:val="00125ED2"/>
    <w:rsid w:val="00132C77"/>
    <w:rsid w:val="001356BF"/>
    <w:rsid w:val="001616CD"/>
    <w:rsid w:val="0019113B"/>
    <w:rsid w:val="00192D35"/>
    <w:rsid w:val="001A41E0"/>
    <w:rsid w:val="001C2F60"/>
    <w:rsid w:val="001C3C62"/>
    <w:rsid w:val="001D0B0C"/>
    <w:rsid w:val="001D24CB"/>
    <w:rsid w:val="001D4694"/>
    <w:rsid w:val="001E23F8"/>
    <w:rsid w:val="0020754D"/>
    <w:rsid w:val="00217A31"/>
    <w:rsid w:val="002304E3"/>
    <w:rsid w:val="002400C3"/>
    <w:rsid w:val="002420B8"/>
    <w:rsid w:val="00287F18"/>
    <w:rsid w:val="002A1EA3"/>
    <w:rsid w:val="002C2C8B"/>
    <w:rsid w:val="002D127A"/>
    <w:rsid w:val="002D16E2"/>
    <w:rsid w:val="002F730C"/>
    <w:rsid w:val="00302B31"/>
    <w:rsid w:val="00317600"/>
    <w:rsid w:val="003256DB"/>
    <w:rsid w:val="00333020"/>
    <w:rsid w:val="00333A42"/>
    <w:rsid w:val="00346398"/>
    <w:rsid w:val="0035452F"/>
    <w:rsid w:val="00380FDF"/>
    <w:rsid w:val="00385D7A"/>
    <w:rsid w:val="003C6DB5"/>
    <w:rsid w:val="003D709D"/>
    <w:rsid w:val="003E30F6"/>
    <w:rsid w:val="003E41B0"/>
    <w:rsid w:val="0042247D"/>
    <w:rsid w:val="00497D32"/>
    <w:rsid w:val="004A2B53"/>
    <w:rsid w:val="004E1D21"/>
    <w:rsid w:val="004F1D66"/>
    <w:rsid w:val="004F26E5"/>
    <w:rsid w:val="004F6085"/>
    <w:rsid w:val="00532DC5"/>
    <w:rsid w:val="00534EA7"/>
    <w:rsid w:val="00542C26"/>
    <w:rsid w:val="005668EC"/>
    <w:rsid w:val="00573148"/>
    <w:rsid w:val="00573A91"/>
    <w:rsid w:val="00580A57"/>
    <w:rsid w:val="00593367"/>
    <w:rsid w:val="005D448D"/>
    <w:rsid w:val="00614467"/>
    <w:rsid w:val="00624C5B"/>
    <w:rsid w:val="00630C0B"/>
    <w:rsid w:val="006366E3"/>
    <w:rsid w:val="006709E0"/>
    <w:rsid w:val="00691A0D"/>
    <w:rsid w:val="006A0DC3"/>
    <w:rsid w:val="006D2AB4"/>
    <w:rsid w:val="006D2F93"/>
    <w:rsid w:val="006E231C"/>
    <w:rsid w:val="006E7705"/>
    <w:rsid w:val="006F191A"/>
    <w:rsid w:val="006F4C7C"/>
    <w:rsid w:val="006F744B"/>
    <w:rsid w:val="006F799B"/>
    <w:rsid w:val="00721BBF"/>
    <w:rsid w:val="00725E9A"/>
    <w:rsid w:val="00744C06"/>
    <w:rsid w:val="007536BE"/>
    <w:rsid w:val="00786023"/>
    <w:rsid w:val="007916F6"/>
    <w:rsid w:val="007A0295"/>
    <w:rsid w:val="007D563B"/>
    <w:rsid w:val="007F770F"/>
    <w:rsid w:val="00800209"/>
    <w:rsid w:val="008033AC"/>
    <w:rsid w:val="00806732"/>
    <w:rsid w:val="00835567"/>
    <w:rsid w:val="00845117"/>
    <w:rsid w:val="008466C3"/>
    <w:rsid w:val="00895FFD"/>
    <w:rsid w:val="008A35B0"/>
    <w:rsid w:val="008A468B"/>
    <w:rsid w:val="008A62A7"/>
    <w:rsid w:val="008E27FF"/>
    <w:rsid w:val="008E3AA4"/>
    <w:rsid w:val="009314EA"/>
    <w:rsid w:val="00935C97"/>
    <w:rsid w:val="009409C1"/>
    <w:rsid w:val="00940D62"/>
    <w:rsid w:val="00943E93"/>
    <w:rsid w:val="00965F57"/>
    <w:rsid w:val="00977316"/>
    <w:rsid w:val="00981BB0"/>
    <w:rsid w:val="009B0853"/>
    <w:rsid w:val="00A059AF"/>
    <w:rsid w:val="00A22AB5"/>
    <w:rsid w:val="00A506CD"/>
    <w:rsid w:val="00A87EC8"/>
    <w:rsid w:val="00AA7FD4"/>
    <w:rsid w:val="00AB6E35"/>
    <w:rsid w:val="00AC56FB"/>
    <w:rsid w:val="00AD42F0"/>
    <w:rsid w:val="00AD787A"/>
    <w:rsid w:val="00B07B43"/>
    <w:rsid w:val="00B40673"/>
    <w:rsid w:val="00B4594A"/>
    <w:rsid w:val="00B61B1C"/>
    <w:rsid w:val="00B653C8"/>
    <w:rsid w:val="00B656C3"/>
    <w:rsid w:val="00B80163"/>
    <w:rsid w:val="00B805C1"/>
    <w:rsid w:val="00BB34F5"/>
    <w:rsid w:val="00BB652A"/>
    <w:rsid w:val="00BB7761"/>
    <w:rsid w:val="00BC0C14"/>
    <w:rsid w:val="00BC71F5"/>
    <w:rsid w:val="00C00377"/>
    <w:rsid w:val="00C057D7"/>
    <w:rsid w:val="00C20F42"/>
    <w:rsid w:val="00C55A59"/>
    <w:rsid w:val="00C64633"/>
    <w:rsid w:val="00CD3332"/>
    <w:rsid w:val="00CD700F"/>
    <w:rsid w:val="00CE2FDC"/>
    <w:rsid w:val="00CF295B"/>
    <w:rsid w:val="00D03E46"/>
    <w:rsid w:val="00D35F2E"/>
    <w:rsid w:val="00DA56EB"/>
    <w:rsid w:val="00DA59BB"/>
    <w:rsid w:val="00DC4A67"/>
    <w:rsid w:val="00DD4A31"/>
    <w:rsid w:val="00DE2A65"/>
    <w:rsid w:val="00E3512F"/>
    <w:rsid w:val="00E35985"/>
    <w:rsid w:val="00E35D21"/>
    <w:rsid w:val="00E63631"/>
    <w:rsid w:val="00E9362A"/>
    <w:rsid w:val="00EA612B"/>
    <w:rsid w:val="00EB0F5B"/>
    <w:rsid w:val="00EC45C9"/>
    <w:rsid w:val="00ED1B6E"/>
    <w:rsid w:val="00EF3D2D"/>
    <w:rsid w:val="00EF4F97"/>
    <w:rsid w:val="00F15493"/>
    <w:rsid w:val="00F33129"/>
    <w:rsid w:val="00F84742"/>
    <w:rsid w:val="00F9589B"/>
    <w:rsid w:val="00FA3158"/>
    <w:rsid w:val="00FD3187"/>
    <w:rsid w:val="00FD5106"/>
    <w:rsid w:val="00FE5AE7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FC38D"/>
  <w15:chartTrackingRefBased/>
  <w15:docId w15:val="{9C11AEA7-101D-46B2-B5DF-8F7CE5DE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F60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F6085"/>
    <w:pPr>
      <w:spacing w:before="180" w:after="180" w:line="240" w:lineRule="auto"/>
      <w:ind w:left="1134" w:hanging="1134"/>
      <w:outlineLvl w:val="1"/>
    </w:pPr>
    <w:rPr>
      <w:rFonts w:ascii="Arial" w:eastAsia="Malgun Gothic" w:hAnsi="Arial"/>
      <w:b w:val="0"/>
      <w:bCs w:val="0"/>
      <w:kern w:val="0"/>
      <w:sz w:val="3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목록 단락,リスト段落,列出段落1,中等深浅网格 1 - 着色 21,列表段落"/>
    <w:basedOn w:val="a"/>
    <w:link w:val="Char"/>
    <w:uiPriority w:val="34"/>
    <w:qFormat/>
    <w:rsid w:val="00A22AB5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0A4CB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A4CBF"/>
    <w:rPr>
      <w:rFonts w:ascii="Arial" w:eastAsia="MS Mincho" w:hAnsi="Arial"/>
      <w:sz w:val="20"/>
      <w:szCs w:val="24"/>
      <w:lang w:val="en-GB" w:eastAsia="en-GB"/>
    </w:rPr>
  </w:style>
  <w:style w:type="character" w:styleId="a4">
    <w:name w:val="annotation reference"/>
    <w:basedOn w:val="a0"/>
    <w:uiPriority w:val="99"/>
    <w:semiHidden/>
    <w:unhideWhenUsed/>
    <w:rsid w:val="002400C3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2400C3"/>
    <w:pPr>
      <w:spacing w:line="240" w:lineRule="auto"/>
    </w:pPr>
    <w:rPr>
      <w:sz w:val="20"/>
      <w:szCs w:val="20"/>
    </w:rPr>
  </w:style>
  <w:style w:type="character" w:customStyle="1" w:styleId="Char0">
    <w:name w:val="批注文字 Char"/>
    <w:basedOn w:val="a0"/>
    <w:link w:val="a5"/>
    <w:uiPriority w:val="99"/>
    <w:semiHidden/>
    <w:rsid w:val="002400C3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2400C3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2400C3"/>
    <w:rPr>
      <w:b/>
      <w:bCs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240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400C3"/>
    <w:rPr>
      <w:rFonts w:ascii="Segoe UI" w:hAnsi="Segoe UI" w:cs="Segoe UI"/>
      <w:sz w:val="18"/>
      <w:szCs w:val="18"/>
    </w:rPr>
  </w:style>
  <w:style w:type="character" w:customStyle="1" w:styleId="2Char">
    <w:name w:val="标题 2 Char"/>
    <w:basedOn w:val="a0"/>
    <w:link w:val="2"/>
    <w:rsid w:val="004F6085"/>
    <w:rPr>
      <w:rFonts w:ascii="Arial" w:eastAsia="Malgun Gothic" w:hAnsi="Arial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4F6085"/>
    <w:rPr>
      <w:b/>
      <w:bCs/>
      <w:kern w:val="44"/>
      <w:sz w:val="44"/>
      <w:szCs w:val="44"/>
    </w:rPr>
  </w:style>
  <w:style w:type="paragraph" w:styleId="a8">
    <w:name w:val="Body Text"/>
    <w:aliases w:val="bt"/>
    <w:basedOn w:val="a"/>
    <w:link w:val="Char3"/>
    <w:qFormat/>
    <w:rsid w:val="00E63631"/>
    <w:pPr>
      <w:spacing w:after="180" w:line="240" w:lineRule="auto"/>
    </w:pPr>
    <w:rPr>
      <w:rFonts w:eastAsia="Malgun Gothic"/>
      <w:sz w:val="20"/>
      <w:szCs w:val="20"/>
      <w:lang w:val="en-GB" w:eastAsia="en-US"/>
    </w:rPr>
  </w:style>
  <w:style w:type="character" w:customStyle="1" w:styleId="Char3">
    <w:name w:val="正文文本 Char"/>
    <w:aliases w:val="bt Char"/>
    <w:basedOn w:val="a0"/>
    <w:link w:val="a8"/>
    <w:qFormat/>
    <w:rsid w:val="00E63631"/>
    <w:rPr>
      <w:rFonts w:eastAsia="Malgun Gothic"/>
      <w:sz w:val="20"/>
      <w:szCs w:val="20"/>
      <w:lang w:val="en-GB" w:eastAsia="en-US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"/>
    <w:link w:val="a3"/>
    <w:uiPriority w:val="34"/>
    <w:qFormat/>
    <w:locked/>
    <w:rsid w:val="00E63631"/>
  </w:style>
  <w:style w:type="paragraph" w:customStyle="1" w:styleId="TAH">
    <w:name w:val="TAH"/>
    <w:basedOn w:val="TAC"/>
    <w:rsid w:val="00E63631"/>
    <w:rPr>
      <w:b/>
    </w:rPr>
  </w:style>
  <w:style w:type="paragraph" w:customStyle="1" w:styleId="TAC">
    <w:name w:val="TAC"/>
    <w:basedOn w:val="a"/>
    <w:rsid w:val="00E6363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E6363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9">
    <w:name w:val="header"/>
    <w:basedOn w:val="a"/>
    <w:link w:val="Char4"/>
    <w:uiPriority w:val="99"/>
    <w:unhideWhenUsed/>
    <w:rsid w:val="00691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691A0D"/>
    <w:rPr>
      <w:sz w:val="18"/>
      <w:szCs w:val="18"/>
    </w:rPr>
  </w:style>
  <w:style w:type="paragraph" w:styleId="aa">
    <w:name w:val="footer"/>
    <w:basedOn w:val="a"/>
    <w:link w:val="Char5"/>
    <w:uiPriority w:val="99"/>
    <w:unhideWhenUsed/>
    <w:rsid w:val="00691A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rsid w:val="00691A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Linhai He</dc:creator>
  <cp:keywords/>
  <dc:description/>
  <cp:lastModifiedBy>Administrator</cp:lastModifiedBy>
  <cp:revision>4</cp:revision>
  <dcterms:created xsi:type="dcterms:W3CDTF">2019-05-17T16:54:00Z</dcterms:created>
  <dcterms:modified xsi:type="dcterms:W3CDTF">2019-05-17T17:30:00Z</dcterms:modified>
</cp:coreProperties>
</file>